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2291" w14:textId="53BD9283" w:rsidR="002D0A40" w:rsidRPr="00DC257C" w:rsidRDefault="00843FFE" w:rsidP="00FC1417">
      <w:pPr>
        <w:jc w:val="center"/>
        <w:rPr>
          <w:rFonts w:cstheme="minorHAnsi"/>
          <w:b/>
          <w:bCs/>
          <w:noProof/>
          <w:color w:val="BF8F00" w:themeColor="accent4" w:themeShade="BF"/>
          <w:sz w:val="52"/>
          <w:szCs w:val="52"/>
        </w:rPr>
      </w:pPr>
      <w:r w:rsidRPr="00DC257C">
        <w:rPr>
          <w:noProof/>
          <w:color w:val="BF8F00" w:themeColor="accent4" w:themeShade="BF"/>
          <w:sz w:val="52"/>
          <w:szCs w:val="52"/>
        </w:rPr>
        <w:drawing>
          <wp:anchor distT="0" distB="0" distL="114300" distR="114300" simplePos="0" relativeHeight="251659264" behindDoc="1" locked="0" layoutInCell="1" allowOverlap="1" wp14:anchorId="30724E9D" wp14:editId="1DA42CAB">
            <wp:simplePos x="0" y="0"/>
            <wp:positionH relativeFrom="column">
              <wp:posOffset>575945</wp:posOffset>
            </wp:positionH>
            <wp:positionV relativeFrom="paragraph">
              <wp:posOffset>0</wp:posOffset>
            </wp:positionV>
            <wp:extent cx="4578350" cy="3371850"/>
            <wp:effectExtent l="76200" t="19050" r="69850" b="114300"/>
            <wp:wrapTight wrapText="bothSides">
              <wp:wrapPolygon edited="0">
                <wp:start x="-180" y="-122"/>
                <wp:lineTo x="-360" y="-122"/>
                <wp:lineTo x="-270" y="22210"/>
                <wp:lineTo x="21750" y="22210"/>
                <wp:lineTo x="21840" y="1831"/>
                <wp:lineTo x="21660" y="0"/>
                <wp:lineTo x="21660" y="-122"/>
                <wp:lineTo x="-180" y="-122"/>
              </wp:wrapPolygon>
            </wp:wrapTight>
            <wp:docPr id="1" name="Grafik 1" descr="Ein Bild, das Wand, drinnen, Bode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Wand, drinnen, Boden, Tisch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4578350" cy="3371850"/>
                    </a:xfrm>
                    <a:prstGeom prst="rect">
                      <a:avLst/>
                    </a:prstGeom>
                    <a:ln cap="rnd">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50800" dir="5400000" algn="ctr" rotWithShape="0">
                        <a:schemeClr val="accent4"/>
                      </a:outerShdw>
                      <a:softEdge rad="31750"/>
                    </a:effectLst>
                  </pic:spPr>
                </pic:pic>
              </a:graphicData>
            </a:graphic>
            <wp14:sizeRelH relativeFrom="margin">
              <wp14:pctWidth>0</wp14:pctWidth>
            </wp14:sizeRelH>
            <wp14:sizeRelV relativeFrom="margin">
              <wp14:pctHeight>0</wp14:pctHeight>
            </wp14:sizeRelV>
          </wp:anchor>
        </w:drawing>
      </w:r>
      <w:r w:rsidR="004C0CBD" w:rsidRPr="00DC257C">
        <w:rPr>
          <w:rFonts w:cstheme="minorHAnsi"/>
          <w:b/>
          <w:bCs/>
          <w:noProof/>
          <w:color w:val="BF8F00" w:themeColor="accent4" w:themeShade="BF"/>
          <w:sz w:val="52"/>
          <w:szCs w:val="52"/>
        </w:rPr>
        <w:t>Grundkurs Lektor:innen Schulung</w:t>
      </w:r>
    </w:p>
    <w:p w14:paraId="7FFD5668" w14:textId="7FA7643E" w:rsidR="004C0CBD" w:rsidRPr="00DC257C" w:rsidRDefault="004C0CBD" w:rsidP="00FC1417">
      <w:pPr>
        <w:jc w:val="both"/>
        <w:rPr>
          <w:noProof/>
          <w:color w:val="BF8F00" w:themeColor="accent4" w:themeShade="BF"/>
          <w:sz w:val="28"/>
          <w:szCs w:val="28"/>
        </w:rPr>
      </w:pPr>
      <w:r w:rsidRPr="00DC257C">
        <w:rPr>
          <w:noProof/>
          <w:color w:val="BF8F00" w:themeColor="accent4" w:themeShade="BF"/>
          <w:sz w:val="28"/>
          <w:szCs w:val="28"/>
        </w:rPr>
        <w:t>Dem Wort Gottes eine Stimme geben - so kann wohl am treffendsten der Dienst von Lektor:innen beschrieben werden. In diesem Grundkurs qualifizieren sich ehrenamtlich Engagierte zu Lektor:innen, die ihren Beitrag zum Gemeindegottesdienst leisten möchten. In verschiedenen Einheiten setzen wir uns mit der Rolle der Lektor:innen auseinander, mit dem Wort Gottes an sich und seinem Platz in der Liturgie. Es geht um die richtige Technik des Sprechens und Atmens und natürlich um die Kunst des Vortragens. Dieser Kurs schafft durch Theorie und Praxis die Voraussetzung für den Dienst als Lektor:in in Ihrer Gemeinde</w:t>
      </w:r>
    </w:p>
    <w:p w14:paraId="795ED013" w14:textId="166145AE" w:rsidR="004C0CBD" w:rsidRPr="00DC257C" w:rsidRDefault="00843FFE" w:rsidP="003731E7">
      <w:pPr>
        <w:ind w:firstLine="708"/>
        <w:rPr>
          <w:noProof/>
          <w:color w:val="BF8F00" w:themeColor="accent4" w:themeShade="BF"/>
          <w:sz w:val="32"/>
          <w:szCs w:val="32"/>
        </w:rPr>
      </w:pPr>
      <w:r w:rsidRPr="00DC257C">
        <w:rPr>
          <w:noProof/>
          <w:color w:val="BF8F00" w:themeColor="accent4" w:themeShade="BF"/>
          <w:sz w:val="32"/>
          <w:szCs w:val="32"/>
        </w:rPr>
        <w:t>A</w:t>
      </w:r>
      <w:r w:rsidR="003731E7" w:rsidRPr="00DC257C">
        <w:rPr>
          <w:noProof/>
          <w:color w:val="BF8F00" w:themeColor="accent4" w:themeShade="BF"/>
          <w:sz w:val="32"/>
          <w:szCs w:val="32"/>
        </w:rPr>
        <w:t>m</w:t>
      </w:r>
      <w:r w:rsidRPr="00DC257C">
        <w:rPr>
          <w:noProof/>
          <w:color w:val="BF8F00" w:themeColor="accent4" w:themeShade="BF"/>
          <w:sz w:val="32"/>
          <w:szCs w:val="32"/>
        </w:rPr>
        <w:t xml:space="preserve"> </w:t>
      </w:r>
      <w:r w:rsidR="004C0CBD" w:rsidRPr="00DC257C">
        <w:rPr>
          <w:b/>
          <w:bCs/>
          <w:noProof/>
          <w:color w:val="BF8F00" w:themeColor="accent4" w:themeShade="BF"/>
          <w:sz w:val="32"/>
          <w:szCs w:val="32"/>
        </w:rPr>
        <w:t xml:space="preserve">Freitag, </w:t>
      </w:r>
      <w:r w:rsidR="001C3751">
        <w:rPr>
          <w:b/>
          <w:bCs/>
          <w:noProof/>
          <w:color w:val="BF8F00" w:themeColor="accent4" w:themeShade="BF"/>
          <w:sz w:val="32"/>
          <w:szCs w:val="32"/>
        </w:rPr>
        <w:t>24.06.2022</w:t>
      </w:r>
      <w:r w:rsidR="004C0CBD" w:rsidRPr="00DC257C">
        <w:rPr>
          <w:b/>
          <w:bCs/>
          <w:noProof/>
          <w:color w:val="BF8F00" w:themeColor="accent4" w:themeShade="BF"/>
          <w:sz w:val="32"/>
          <w:szCs w:val="32"/>
        </w:rPr>
        <w:t xml:space="preserve"> </w:t>
      </w:r>
      <w:r w:rsidR="003731E7" w:rsidRPr="00DC257C">
        <w:rPr>
          <w:b/>
          <w:bCs/>
          <w:noProof/>
          <w:color w:val="BF8F00" w:themeColor="accent4" w:themeShade="BF"/>
          <w:sz w:val="32"/>
          <w:szCs w:val="32"/>
        </w:rPr>
        <w:tab/>
      </w:r>
      <w:r w:rsidR="004C0CBD" w:rsidRPr="00DC257C">
        <w:rPr>
          <w:b/>
          <w:bCs/>
          <w:noProof/>
          <w:color w:val="BF8F00" w:themeColor="accent4" w:themeShade="BF"/>
          <w:sz w:val="32"/>
          <w:szCs w:val="32"/>
        </w:rPr>
        <w:t>17.</w:t>
      </w:r>
      <w:r w:rsidR="004E00D5" w:rsidRPr="00DC257C">
        <w:rPr>
          <w:b/>
          <w:bCs/>
          <w:noProof/>
          <w:color w:val="BF8F00" w:themeColor="accent4" w:themeShade="BF"/>
          <w:sz w:val="32"/>
          <w:szCs w:val="32"/>
        </w:rPr>
        <w:t>3</w:t>
      </w:r>
      <w:r w:rsidR="004C0CBD" w:rsidRPr="00DC257C">
        <w:rPr>
          <w:b/>
          <w:bCs/>
          <w:noProof/>
          <w:color w:val="BF8F00" w:themeColor="accent4" w:themeShade="BF"/>
          <w:sz w:val="32"/>
          <w:szCs w:val="32"/>
        </w:rPr>
        <w:t>0 – 21.00 Uhr</w:t>
      </w:r>
    </w:p>
    <w:p w14:paraId="45616429" w14:textId="0C3B9CB9" w:rsidR="004C0CBD" w:rsidRPr="00DC257C" w:rsidRDefault="003731E7" w:rsidP="003731E7">
      <w:pPr>
        <w:ind w:firstLine="708"/>
        <w:rPr>
          <w:noProof/>
          <w:color w:val="BF8F00" w:themeColor="accent4" w:themeShade="BF"/>
          <w:sz w:val="32"/>
          <w:szCs w:val="32"/>
        </w:rPr>
      </w:pPr>
      <w:r w:rsidRPr="00DC257C">
        <w:rPr>
          <w:noProof/>
          <w:color w:val="BF8F00" w:themeColor="accent4" w:themeShade="BF"/>
          <w:sz w:val="32"/>
          <w:szCs w:val="32"/>
        </w:rPr>
        <w:t xml:space="preserve">und </w:t>
      </w:r>
      <w:r w:rsidR="004C0CBD" w:rsidRPr="00DC257C">
        <w:rPr>
          <w:b/>
          <w:bCs/>
          <w:noProof/>
          <w:color w:val="BF8F00" w:themeColor="accent4" w:themeShade="BF"/>
          <w:sz w:val="32"/>
          <w:szCs w:val="32"/>
        </w:rPr>
        <w:t xml:space="preserve">Samstag, </w:t>
      </w:r>
      <w:r w:rsidR="001C3751">
        <w:rPr>
          <w:b/>
          <w:bCs/>
          <w:noProof/>
          <w:color w:val="BF8F00" w:themeColor="accent4" w:themeShade="BF"/>
          <w:sz w:val="32"/>
          <w:szCs w:val="32"/>
        </w:rPr>
        <w:t>25.06.2022</w:t>
      </w:r>
      <w:r w:rsidR="004C0CBD" w:rsidRPr="00DC257C">
        <w:rPr>
          <w:b/>
          <w:bCs/>
          <w:noProof/>
          <w:color w:val="BF8F00" w:themeColor="accent4" w:themeShade="BF"/>
          <w:sz w:val="32"/>
          <w:szCs w:val="32"/>
        </w:rPr>
        <w:t xml:space="preserve"> </w:t>
      </w:r>
      <w:r w:rsidRPr="00DC257C">
        <w:rPr>
          <w:b/>
          <w:bCs/>
          <w:noProof/>
          <w:color w:val="BF8F00" w:themeColor="accent4" w:themeShade="BF"/>
          <w:sz w:val="32"/>
          <w:szCs w:val="32"/>
        </w:rPr>
        <w:tab/>
      </w:r>
      <w:r w:rsidR="004C0CBD" w:rsidRPr="00DC257C">
        <w:rPr>
          <w:b/>
          <w:bCs/>
          <w:noProof/>
          <w:color w:val="BF8F00" w:themeColor="accent4" w:themeShade="BF"/>
          <w:sz w:val="32"/>
          <w:szCs w:val="32"/>
        </w:rPr>
        <w:t>09.00 – 16.</w:t>
      </w:r>
      <w:r w:rsidR="004E00D5" w:rsidRPr="00DC257C">
        <w:rPr>
          <w:b/>
          <w:bCs/>
          <w:noProof/>
          <w:color w:val="BF8F00" w:themeColor="accent4" w:themeShade="BF"/>
          <w:sz w:val="32"/>
          <w:szCs w:val="32"/>
        </w:rPr>
        <w:t>3</w:t>
      </w:r>
      <w:r w:rsidR="004C0CBD" w:rsidRPr="00DC257C">
        <w:rPr>
          <w:b/>
          <w:bCs/>
          <w:noProof/>
          <w:color w:val="BF8F00" w:themeColor="accent4" w:themeShade="BF"/>
          <w:sz w:val="32"/>
          <w:szCs w:val="32"/>
        </w:rPr>
        <w:t>0 Uhr</w:t>
      </w:r>
    </w:p>
    <w:p w14:paraId="444C4B17" w14:textId="068EBD7C" w:rsidR="004C0CBD" w:rsidRPr="00DC257C" w:rsidRDefault="00843FFE" w:rsidP="00843FFE">
      <w:pPr>
        <w:ind w:firstLine="708"/>
        <w:rPr>
          <w:noProof/>
          <w:color w:val="BF8F00" w:themeColor="accent4" w:themeShade="BF"/>
          <w:sz w:val="32"/>
          <w:szCs w:val="32"/>
        </w:rPr>
      </w:pPr>
      <w:r w:rsidRPr="00DC257C">
        <w:rPr>
          <w:noProof/>
          <w:color w:val="BF8F00" w:themeColor="accent4" w:themeShade="BF"/>
          <w:sz w:val="32"/>
          <w:szCs w:val="32"/>
        </w:rPr>
        <w:t xml:space="preserve">in </w:t>
      </w:r>
      <w:r w:rsidR="00FC1417" w:rsidRPr="00DC257C">
        <w:rPr>
          <w:noProof/>
          <w:color w:val="BF8F00" w:themeColor="accent4" w:themeShade="BF"/>
          <w:sz w:val="32"/>
          <w:szCs w:val="32"/>
        </w:rPr>
        <w:t xml:space="preserve">der </w:t>
      </w:r>
      <w:r w:rsidR="004C0CBD" w:rsidRPr="00DC257C">
        <w:rPr>
          <w:noProof/>
          <w:color w:val="BF8F00" w:themeColor="accent4" w:themeShade="BF"/>
          <w:sz w:val="32"/>
          <w:szCs w:val="32"/>
        </w:rPr>
        <w:t>FBS Dorsten-Marl</w:t>
      </w:r>
      <w:r w:rsidR="003731E7" w:rsidRPr="00DC257C">
        <w:rPr>
          <w:noProof/>
          <w:color w:val="BF8F00" w:themeColor="accent4" w:themeShade="BF"/>
          <w:sz w:val="32"/>
          <w:szCs w:val="32"/>
        </w:rPr>
        <w:t>, Beeth</w:t>
      </w:r>
      <w:r w:rsidRPr="00DC257C">
        <w:rPr>
          <w:noProof/>
          <w:color w:val="BF8F00" w:themeColor="accent4" w:themeShade="BF"/>
          <w:sz w:val="32"/>
          <w:szCs w:val="32"/>
        </w:rPr>
        <w:t>o</w:t>
      </w:r>
      <w:r w:rsidR="003731E7" w:rsidRPr="00DC257C">
        <w:rPr>
          <w:noProof/>
          <w:color w:val="BF8F00" w:themeColor="accent4" w:themeShade="BF"/>
          <w:sz w:val="32"/>
          <w:szCs w:val="32"/>
        </w:rPr>
        <w:t>venstr. 1, Dorsten</w:t>
      </w:r>
    </w:p>
    <w:p w14:paraId="6DDE3611" w14:textId="77777777" w:rsidR="00843FFE" w:rsidRPr="00DC257C" w:rsidRDefault="003731E7" w:rsidP="00843FFE">
      <w:pPr>
        <w:ind w:left="2832" w:hanging="2124"/>
        <w:rPr>
          <w:b/>
          <w:bCs/>
          <w:color w:val="BF8F00" w:themeColor="accent4" w:themeShade="BF"/>
          <w:sz w:val="32"/>
          <w:szCs w:val="32"/>
        </w:rPr>
      </w:pPr>
      <w:r w:rsidRPr="00DC257C">
        <w:rPr>
          <w:color w:val="BF8F00" w:themeColor="accent4" w:themeShade="BF"/>
          <w:sz w:val="32"/>
          <w:szCs w:val="32"/>
        </w:rPr>
        <w:t>Gebühren:</w:t>
      </w:r>
      <w:r w:rsidR="004C0CBD" w:rsidRPr="00DC257C">
        <w:rPr>
          <w:color w:val="BF8F00" w:themeColor="accent4" w:themeShade="BF"/>
          <w:sz w:val="32"/>
          <w:szCs w:val="32"/>
        </w:rPr>
        <w:t xml:space="preserve"> </w:t>
      </w:r>
      <w:r w:rsidR="004C0CBD" w:rsidRPr="00DC257C">
        <w:rPr>
          <w:b/>
          <w:bCs/>
          <w:color w:val="BF8F00" w:themeColor="accent4" w:themeShade="BF"/>
          <w:sz w:val="32"/>
          <w:szCs w:val="32"/>
        </w:rPr>
        <w:t>35,00 €</w:t>
      </w:r>
    </w:p>
    <w:p w14:paraId="450C1DA3" w14:textId="0749D9E4" w:rsidR="004C0CBD" w:rsidRPr="00DC257C" w:rsidRDefault="004C0CBD" w:rsidP="00843FFE">
      <w:pPr>
        <w:ind w:left="2832" w:hanging="2124"/>
        <w:rPr>
          <w:noProof/>
          <w:color w:val="BF8F00" w:themeColor="accent4" w:themeShade="BF"/>
          <w:sz w:val="24"/>
          <w:szCs w:val="24"/>
        </w:rPr>
      </w:pPr>
      <w:r w:rsidRPr="00DC257C">
        <w:rPr>
          <w:noProof/>
          <w:color w:val="BF8F00" w:themeColor="accent4" w:themeShade="BF"/>
          <w:sz w:val="24"/>
          <w:szCs w:val="24"/>
        </w:rPr>
        <w:t>Die Kosten für den Kurs werden in der</w:t>
      </w:r>
      <w:r w:rsidR="003731E7" w:rsidRPr="00DC257C">
        <w:rPr>
          <w:noProof/>
          <w:color w:val="BF8F00" w:themeColor="accent4" w:themeShade="BF"/>
          <w:sz w:val="24"/>
          <w:szCs w:val="24"/>
        </w:rPr>
        <w:t xml:space="preserve"> </w:t>
      </w:r>
      <w:r w:rsidRPr="00DC257C">
        <w:rPr>
          <w:noProof/>
          <w:color w:val="BF8F00" w:themeColor="accent4" w:themeShade="BF"/>
          <w:sz w:val="24"/>
          <w:szCs w:val="24"/>
        </w:rPr>
        <w:t>Regel von der</w:t>
      </w:r>
      <w:r w:rsidR="00010E99" w:rsidRPr="00DC257C">
        <w:rPr>
          <w:noProof/>
          <w:color w:val="BF8F00" w:themeColor="accent4" w:themeShade="BF"/>
          <w:sz w:val="24"/>
          <w:szCs w:val="24"/>
        </w:rPr>
        <w:t xml:space="preserve"> </w:t>
      </w:r>
      <w:r w:rsidRPr="00DC257C">
        <w:rPr>
          <w:noProof/>
          <w:color w:val="BF8F00" w:themeColor="accent4" w:themeShade="BF"/>
          <w:sz w:val="24"/>
          <w:szCs w:val="24"/>
        </w:rPr>
        <w:t>jeweiligen Pfarrei übernommen</w:t>
      </w:r>
    </w:p>
    <w:p w14:paraId="005709DD" w14:textId="2299FCFB" w:rsidR="00843FFE" w:rsidRPr="00DC257C" w:rsidRDefault="003E22B9" w:rsidP="00843FFE">
      <w:pPr>
        <w:ind w:left="2832" w:hanging="2124"/>
        <w:rPr>
          <w:noProof/>
          <w:color w:val="BF8F00" w:themeColor="accent4" w:themeShade="BF"/>
          <w:sz w:val="24"/>
          <w:szCs w:val="24"/>
        </w:rPr>
      </w:pPr>
      <w:r w:rsidRPr="00DC257C">
        <w:rPr>
          <w:noProof/>
          <w:color w:val="BF8F00" w:themeColor="accent4" w:themeShade="BF"/>
          <w:sz w:val="24"/>
          <w:szCs w:val="24"/>
        </w:rPr>
        <w:t>Leitung</w:t>
      </w:r>
      <w:r w:rsidR="00843FFE" w:rsidRPr="00DC257C">
        <w:rPr>
          <w:noProof/>
          <w:color w:val="BF8F00" w:themeColor="accent4" w:themeShade="BF"/>
          <w:sz w:val="24"/>
          <w:szCs w:val="24"/>
        </w:rPr>
        <w:t xml:space="preserve">: </w:t>
      </w:r>
      <w:r w:rsidR="00843FFE" w:rsidRPr="00DC257C">
        <w:rPr>
          <w:b/>
          <w:bCs/>
          <w:noProof/>
          <w:color w:val="BF8F00" w:themeColor="accent4" w:themeShade="BF"/>
          <w:sz w:val="32"/>
          <w:szCs w:val="32"/>
        </w:rPr>
        <w:t>Anika Dönnebrink</w:t>
      </w:r>
      <w:r w:rsidR="00843FFE" w:rsidRPr="00DC257C">
        <w:rPr>
          <w:noProof/>
          <w:color w:val="BF8F00" w:themeColor="accent4" w:themeShade="BF"/>
          <w:sz w:val="24"/>
          <w:szCs w:val="24"/>
        </w:rPr>
        <w:t xml:space="preserve">, Linguistin und </w:t>
      </w:r>
      <w:r w:rsidR="00843FFE" w:rsidRPr="00DC257C">
        <w:rPr>
          <w:b/>
          <w:bCs/>
          <w:noProof/>
          <w:color w:val="BF8F00" w:themeColor="accent4" w:themeShade="BF"/>
          <w:sz w:val="32"/>
          <w:szCs w:val="32"/>
        </w:rPr>
        <w:t>Simon Köcher</w:t>
      </w:r>
      <w:r w:rsidR="00843FFE" w:rsidRPr="00DC257C">
        <w:rPr>
          <w:noProof/>
          <w:color w:val="BF8F00" w:themeColor="accent4" w:themeShade="BF"/>
          <w:sz w:val="24"/>
          <w:szCs w:val="24"/>
        </w:rPr>
        <w:t>, Leiter KBW RE</w:t>
      </w:r>
    </w:p>
    <w:p w14:paraId="7A3656FF" w14:textId="3738B5C7" w:rsidR="0089026A" w:rsidRPr="00DC257C" w:rsidRDefault="0089026A" w:rsidP="00843FFE">
      <w:pPr>
        <w:ind w:left="2832" w:hanging="2124"/>
        <w:rPr>
          <w:noProof/>
          <w:color w:val="BF8F00" w:themeColor="accent4" w:themeShade="BF"/>
          <w:sz w:val="24"/>
          <w:szCs w:val="24"/>
        </w:rPr>
      </w:pPr>
      <w:r w:rsidRPr="00DC257C">
        <w:rPr>
          <w:noProof/>
          <w:color w:val="BF8F00" w:themeColor="accent4" w:themeShade="BF"/>
          <w:sz w:val="32"/>
          <w:szCs w:val="32"/>
        </w:rPr>
        <w:drawing>
          <wp:anchor distT="0" distB="0" distL="114300" distR="114300" simplePos="0" relativeHeight="251658240" behindDoc="1" locked="0" layoutInCell="1" allowOverlap="1" wp14:anchorId="7CD9C496" wp14:editId="117E3667">
            <wp:simplePos x="0" y="0"/>
            <wp:positionH relativeFrom="column">
              <wp:posOffset>3710305</wp:posOffset>
            </wp:positionH>
            <wp:positionV relativeFrom="paragraph">
              <wp:posOffset>203835</wp:posOffset>
            </wp:positionV>
            <wp:extent cx="2159285" cy="971296"/>
            <wp:effectExtent l="0" t="0" r="0" b="635"/>
            <wp:wrapTight wrapText="bothSides">
              <wp:wrapPolygon edited="0">
                <wp:start x="0" y="0"/>
                <wp:lineTo x="0" y="21190"/>
                <wp:lineTo x="21346" y="21190"/>
                <wp:lineTo x="21346" y="0"/>
                <wp:lineTo x="0" y="0"/>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285" cy="971296"/>
                    </a:xfrm>
                    <a:prstGeom prst="rect">
                      <a:avLst/>
                    </a:prstGeom>
                  </pic:spPr>
                </pic:pic>
              </a:graphicData>
            </a:graphic>
            <wp14:sizeRelH relativeFrom="margin">
              <wp14:pctWidth>0</wp14:pctWidth>
            </wp14:sizeRelH>
            <wp14:sizeRelV relativeFrom="margin">
              <wp14:pctHeight>0</wp14:pctHeight>
            </wp14:sizeRelV>
          </wp:anchor>
        </w:drawing>
      </w:r>
      <w:r w:rsidRPr="00DC257C">
        <w:rPr>
          <w:noProof/>
          <w:color w:val="BF8F00" w:themeColor="accent4" w:themeShade="BF"/>
          <w:sz w:val="24"/>
          <w:szCs w:val="24"/>
        </w:rPr>
        <w:t xml:space="preserve">Anmeldung unter </w:t>
      </w:r>
      <w:r w:rsidRPr="00DC257C">
        <w:rPr>
          <w:b/>
          <w:bCs/>
          <w:noProof/>
          <w:color w:val="BF8F00" w:themeColor="accent4" w:themeShade="BF"/>
          <w:sz w:val="24"/>
          <w:szCs w:val="24"/>
        </w:rPr>
        <w:t>www.kbw-recklinghausen.de</w:t>
      </w:r>
    </w:p>
    <w:sectPr w:rsidR="0089026A" w:rsidRPr="00DC257C" w:rsidSect="00122570">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BD"/>
    <w:rsid w:val="00010E99"/>
    <w:rsid w:val="00122570"/>
    <w:rsid w:val="001C3751"/>
    <w:rsid w:val="00212552"/>
    <w:rsid w:val="002D0A40"/>
    <w:rsid w:val="003731E7"/>
    <w:rsid w:val="003E22B9"/>
    <w:rsid w:val="004C0CBD"/>
    <w:rsid w:val="004E00D5"/>
    <w:rsid w:val="00843FFE"/>
    <w:rsid w:val="0089026A"/>
    <w:rsid w:val="00DC257C"/>
    <w:rsid w:val="00FC141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2CB9"/>
  <w15:chartTrackingRefBased/>
  <w15:docId w15:val="{0FC2B676-ED3B-4772-8F32-208CF6E6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Hammacher, Beatrix</dc:creator>
  <cp:keywords/>
  <dc:description/>
  <cp:lastModifiedBy>Hammacher, Beatrix</cp:lastModifiedBy>
  <cp:revision>9</cp:revision>
  <cp:lastPrinted>2022-04-20T11:24:00Z</cp:lastPrinted>
  <dcterms:created xsi:type="dcterms:W3CDTF">2021-11-05T10:49:00Z</dcterms:created>
  <dcterms:modified xsi:type="dcterms:W3CDTF">2022-04-20T11:25:00Z</dcterms:modified>
</cp:coreProperties>
</file>